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7:10 Consent Agenda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Approval of agenda (BJ to finalize after annual meeting agenda review)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Approval of March minutes (Not explicitly mentioned, but standard)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7:15 Staff Update (Ashley)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Welcome and introduction at the annual meeting (important for Ashley's first meeting).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7:30 Power of Produce (Presentation from Neighborhood Roots)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MOTION: TBD (Focus on potential collaborative event with adults with developmental disabilities making art on Nicollet, led by Lauren, Exec Director of Fresh Eye).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7:45 Proposed 2025-2026 KFNA Budget (Steve)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MOTION: To adopt the 2025-2026 KFNA Budget as proposed.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8:00 GOTV Supplies (BJ presenting Sap Tap results due to Josh being out of town)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MOTION: TBD (Likely related to Sap Tap outcomes).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8:15 Board Updates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Board app ready, going out in next E-news.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Steve to write names for the annual meeting.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Annual meeting refreshments will be provided.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Annual meeting will have a Zoom option for the board meeting portion.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Porchfest update from Steve.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Six guest speakers confirmed for the annual meeting (including Eric Roper from The Ghost of a Chance podcast - 30 min est. for all).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No Q&amp;A with speakers until the end.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Careful timing needed for candidate speeches (1-2 minutes each).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Board election process being handled by BJ and Robert (Robert setting it up, BJ training).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Candidates announced based on applications, with floor nominations possible. Voting on the spot or throughout the week.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Emma, Jess, and Scott up for re-election (need to complete applications to run).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Donation of 8 boxes of bowls received.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Jess interested in starting a quarterly Kingfield committee.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Steve mentioned Apollo Chorus (likely an update or involvement).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22 tote bags remaining ($20 each, to be announced at annual meeting and sold there and at the garage sale/garden tool swap).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8:30 Board/Community Share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