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73BA" w14:textId="7DBFD13B" w:rsidR="00AC1D15" w:rsidRPr="00AC1D15" w:rsidRDefault="00AC1D15" w:rsidP="00AC1D15">
      <w:pPr>
        <w:jc w:val="center"/>
        <w:rPr>
          <w:b/>
          <w:bCs/>
        </w:rPr>
      </w:pPr>
      <w:r>
        <w:rPr>
          <w:b/>
          <w:bCs/>
        </w:rPr>
        <w:t xml:space="preserve">Kingfield Neighborhood Association </w:t>
      </w:r>
      <w:r w:rsidRPr="00AC1D15">
        <w:rPr>
          <w:b/>
          <w:bCs/>
        </w:rPr>
        <w:t>Language Access Policy</w:t>
      </w:r>
      <w:r w:rsidRPr="00AC1D15">
        <w:br/>
      </w:r>
      <w:r w:rsidRPr="00AC1D15">
        <w:rPr>
          <w:b/>
          <w:bCs/>
        </w:rPr>
        <w:t xml:space="preserve">Effective </w:t>
      </w:r>
      <w:r w:rsidRPr="00AC1D15">
        <w:rPr>
          <w:b/>
          <w:bCs/>
          <w:highlight w:val="yellow"/>
        </w:rPr>
        <w:t>[Insert Date]</w:t>
      </w:r>
    </w:p>
    <w:p w14:paraId="501E8CFF" w14:textId="77777777" w:rsidR="00AC1D15" w:rsidRPr="00AC1D15" w:rsidRDefault="00AC1D15" w:rsidP="00AC1D15">
      <w:pPr>
        <w:rPr>
          <w:b/>
          <w:bCs/>
        </w:rPr>
      </w:pPr>
      <w:r w:rsidRPr="00AC1D15">
        <w:rPr>
          <w:b/>
          <w:bCs/>
        </w:rPr>
        <w:t>1. Purpose</w:t>
      </w:r>
    </w:p>
    <w:p w14:paraId="7C2161F1" w14:textId="788A6FBB" w:rsidR="00AC1D15" w:rsidRDefault="00AC1D15" w:rsidP="00AC1D15">
      <w:pPr>
        <w:spacing w:after="0"/>
      </w:pPr>
      <w:r>
        <w:t>The Kingfield Neighborhood Association</w:t>
      </w:r>
      <w:r w:rsidRPr="00AC1D15">
        <w:t xml:space="preserve"> is committed to ensuring meaningful access to its programs, services, and activities for individuals with limited English proficiency (LEP). This policy affirms our commitment to language access as part of our inclusive and equitable approach to service.</w:t>
      </w:r>
    </w:p>
    <w:p w14:paraId="36EF2327" w14:textId="77777777" w:rsidR="00AC1D15" w:rsidRPr="00AC1D15" w:rsidRDefault="00AC1D15" w:rsidP="00AC1D15">
      <w:pPr>
        <w:spacing w:after="0"/>
      </w:pPr>
    </w:p>
    <w:p w14:paraId="27B767B8" w14:textId="77777777" w:rsidR="00AC1D15" w:rsidRPr="00AC1D15" w:rsidRDefault="00AC1D15" w:rsidP="00AC1D15">
      <w:pPr>
        <w:rPr>
          <w:b/>
          <w:bCs/>
        </w:rPr>
      </w:pPr>
      <w:r w:rsidRPr="00AC1D15">
        <w:rPr>
          <w:b/>
          <w:bCs/>
        </w:rPr>
        <w:t>2. Policy Statement</w:t>
      </w:r>
    </w:p>
    <w:p w14:paraId="635FDA7E" w14:textId="02984682" w:rsidR="00AC1D15" w:rsidRDefault="00AC1D15" w:rsidP="00AC1D15">
      <w:r w:rsidRPr="00AC1D15">
        <w:t>We will take reasonable steps to ensure that individuals who do not speak English as their primary language, or who have limited ability to read, write, speak, or understand English, are able to access our services and participate fully in our programs.</w:t>
      </w:r>
    </w:p>
    <w:p w14:paraId="696B53C6" w14:textId="77777777" w:rsidR="00AC1D15" w:rsidRPr="00AC1D15" w:rsidRDefault="00AC1D15" w:rsidP="00AC1D15"/>
    <w:p w14:paraId="6F4DFC72" w14:textId="77777777" w:rsidR="00AC1D15" w:rsidRPr="00AC1D15" w:rsidRDefault="00AC1D15" w:rsidP="00AC1D15">
      <w:pPr>
        <w:rPr>
          <w:b/>
          <w:bCs/>
        </w:rPr>
      </w:pPr>
      <w:r w:rsidRPr="00AC1D15">
        <w:rPr>
          <w:b/>
          <w:bCs/>
        </w:rPr>
        <w:t>3. Implementation Measures</w:t>
      </w:r>
    </w:p>
    <w:p w14:paraId="1DDA981A" w14:textId="77777777" w:rsidR="00AC1D15" w:rsidRPr="00AC1D15" w:rsidRDefault="00AC1D15" w:rsidP="00AC1D15">
      <w:r w:rsidRPr="00AC1D15">
        <w:t>To meet the needs of LEP individuals, we will:</w:t>
      </w:r>
    </w:p>
    <w:p w14:paraId="6609EC7E" w14:textId="77777777" w:rsidR="00AC1D15" w:rsidRPr="00AC1D15" w:rsidRDefault="00AC1D15" w:rsidP="00AC1D15">
      <w:pPr>
        <w:numPr>
          <w:ilvl w:val="0"/>
          <w:numId w:val="1"/>
        </w:numPr>
        <w:spacing w:after="0"/>
      </w:pPr>
      <w:r w:rsidRPr="00AC1D15">
        <w:t>Identify the primary languages spoken by our service population.</w:t>
      </w:r>
    </w:p>
    <w:p w14:paraId="25C28FD1" w14:textId="77777777" w:rsidR="00AC1D15" w:rsidRPr="00AC1D15" w:rsidRDefault="00AC1D15" w:rsidP="00AC1D15">
      <w:pPr>
        <w:numPr>
          <w:ilvl w:val="0"/>
          <w:numId w:val="1"/>
        </w:numPr>
        <w:spacing w:after="0"/>
      </w:pPr>
      <w:r w:rsidRPr="00AC1D15">
        <w:t>Provide translated materials for essential documents when feasible.</w:t>
      </w:r>
    </w:p>
    <w:p w14:paraId="341409F0" w14:textId="77777777" w:rsidR="00AC1D15" w:rsidRPr="00AC1D15" w:rsidRDefault="00AC1D15" w:rsidP="00AC1D15">
      <w:pPr>
        <w:numPr>
          <w:ilvl w:val="0"/>
          <w:numId w:val="1"/>
        </w:numPr>
        <w:spacing w:after="0"/>
      </w:pPr>
      <w:r w:rsidRPr="00AC1D15">
        <w:t>Offer interpretation services, either in-person or via phone, for key interactions.</w:t>
      </w:r>
    </w:p>
    <w:p w14:paraId="7FCDFAD3" w14:textId="77777777" w:rsidR="00AC1D15" w:rsidRPr="00AC1D15" w:rsidRDefault="00AC1D15" w:rsidP="00AC1D15">
      <w:pPr>
        <w:numPr>
          <w:ilvl w:val="0"/>
          <w:numId w:val="1"/>
        </w:numPr>
        <w:spacing w:after="0"/>
      </w:pPr>
      <w:r w:rsidRPr="00AC1D15">
        <w:t>Ensure staff and volunteers are aware of this policy and know how to access interpretation and translation resources.</w:t>
      </w:r>
    </w:p>
    <w:p w14:paraId="1C1C6B2A" w14:textId="77777777" w:rsidR="00AC1D15" w:rsidRPr="00AC1D15" w:rsidRDefault="00AC1D15" w:rsidP="00AC1D15">
      <w:pPr>
        <w:numPr>
          <w:ilvl w:val="0"/>
          <w:numId w:val="1"/>
        </w:numPr>
        <w:spacing w:after="0"/>
      </w:pPr>
      <w:r w:rsidRPr="00AC1D15">
        <w:t>Include language access considerations in program planning and outreach.</w:t>
      </w:r>
    </w:p>
    <w:p w14:paraId="0947DD23" w14:textId="5579BD7A" w:rsidR="00AC1D15" w:rsidRPr="00AC1D15" w:rsidRDefault="00AC1D15" w:rsidP="00AC1D15"/>
    <w:p w14:paraId="24FB4801" w14:textId="77777777" w:rsidR="00AC1D15" w:rsidRPr="00AC1D15" w:rsidRDefault="00AC1D15" w:rsidP="00AC1D15">
      <w:pPr>
        <w:rPr>
          <w:b/>
          <w:bCs/>
        </w:rPr>
      </w:pPr>
      <w:r w:rsidRPr="00AC1D15">
        <w:rPr>
          <w:b/>
          <w:bCs/>
        </w:rPr>
        <w:t>4. Point of Contact</w:t>
      </w:r>
    </w:p>
    <w:p w14:paraId="5706225B" w14:textId="6BD7FF2C" w:rsidR="00AC1D15" w:rsidRPr="00AC1D15" w:rsidRDefault="00AC1D15" w:rsidP="00AC1D15">
      <w:r w:rsidRPr="00AC1D15">
        <w:t>For language assistance or questions about this policy, please contact:</w:t>
      </w:r>
      <w:r w:rsidRPr="00AC1D15">
        <w:br/>
      </w:r>
      <w:r w:rsidRPr="00AC1D15">
        <w:rPr>
          <w:b/>
          <w:bCs/>
        </w:rPr>
        <w:t>Name/Title:</w:t>
      </w:r>
      <w:r w:rsidRPr="00AC1D15">
        <w:t xml:space="preserve"> </w:t>
      </w:r>
      <w:r>
        <w:t>Ashley Annett</w:t>
      </w:r>
      <w:r w:rsidRPr="00AC1D15">
        <w:br/>
      </w:r>
      <w:r w:rsidRPr="00AC1D15">
        <w:rPr>
          <w:b/>
          <w:bCs/>
        </w:rPr>
        <w:t>Email:</w:t>
      </w:r>
      <w:r w:rsidRPr="00AC1D15">
        <w:t xml:space="preserve"> </w:t>
      </w:r>
      <w:r>
        <w:t>ashley@kingfield.org</w:t>
      </w:r>
      <w:r w:rsidRPr="00AC1D15">
        <w:br/>
      </w:r>
      <w:r w:rsidRPr="00AC1D15">
        <w:rPr>
          <w:b/>
          <w:bCs/>
        </w:rPr>
        <w:t>Phone:</w:t>
      </w:r>
      <w:r w:rsidRPr="00AC1D15">
        <w:t xml:space="preserve"> </w:t>
      </w:r>
      <w:r>
        <w:t>612-466-0272</w:t>
      </w:r>
    </w:p>
    <w:p w14:paraId="2160EEA7" w14:textId="3A66D666" w:rsidR="00AC1D15" w:rsidRPr="00AC1D15" w:rsidRDefault="00AC1D15" w:rsidP="00AC1D15"/>
    <w:p w14:paraId="1EB03E3C" w14:textId="77777777" w:rsidR="00AC1D15" w:rsidRPr="00AC1D15" w:rsidRDefault="00AC1D15" w:rsidP="00AC1D15">
      <w:pPr>
        <w:rPr>
          <w:b/>
          <w:bCs/>
        </w:rPr>
      </w:pPr>
      <w:r w:rsidRPr="00AC1D15">
        <w:rPr>
          <w:b/>
          <w:bCs/>
        </w:rPr>
        <w:t>5. Review</w:t>
      </w:r>
    </w:p>
    <w:p w14:paraId="6A5034CC" w14:textId="77777777" w:rsidR="00AC1D15" w:rsidRPr="00AC1D15" w:rsidRDefault="00AC1D15" w:rsidP="00AC1D15">
      <w:r w:rsidRPr="00AC1D15">
        <w:t>This policy will be reviewed annually and updated as needed to reflect changes in our service population or available resources.</w:t>
      </w:r>
    </w:p>
    <w:p w14:paraId="6CA02709" w14:textId="77777777" w:rsidR="00AC1D15" w:rsidRDefault="00AC1D15"/>
    <w:sectPr w:rsidR="00AC1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74C5E"/>
    <w:multiLevelType w:val="multilevel"/>
    <w:tmpl w:val="F49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9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15"/>
    <w:rsid w:val="003F6809"/>
    <w:rsid w:val="00574391"/>
    <w:rsid w:val="00AC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369"/>
  <w15:chartTrackingRefBased/>
  <w15:docId w15:val="{CB4FC5D9-F039-4B91-BACA-79CE43BB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D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D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D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D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D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D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D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D15"/>
    <w:rPr>
      <w:rFonts w:eastAsiaTheme="majorEastAsia" w:cstheme="majorBidi"/>
      <w:color w:val="272727" w:themeColor="text1" w:themeTint="D8"/>
    </w:rPr>
  </w:style>
  <w:style w:type="paragraph" w:styleId="Title">
    <w:name w:val="Title"/>
    <w:basedOn w:val="Normal"/>
    <w:next w:val="Normal"/>
    <w:link w:val="TitleChar"/>
    <w:uiPriority w:val="10"/>
    <w:qFormat/>
    <w:rsid w:val="00AC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D15"/>
    <w:pPr>
      <w:spacing w:before="160"/>
      <w:jc w:val="center"/>
    </w:pPr>
    <w:rPr>
      <w:i/>
      <w:iCs/>
      <w:color w:val="404040" w:themeColor="text1" w:themeTint="BF"/>
    </w:rPr>
  </w:style>
  <w:style w:type="character" w:customStyle="1" w:styleId="QuoteChar">
    <w:name w:val="Quote Char"/>
    <w:basedOn w:val="DefaultParagraphFont"/>
    <w:link w:val="Quote"/>
    <w:uiPriority w:val="29"/>
    <w:rsid w:val="00AC1D15"/>
    <w:rPr>
      <w:i/>
      <w:iCs/>
      <w:color w:val="404040" w:themeColor="text1" w:themeTint="BF"/>
    </w:rPr>
  </w:style>
  <w:style w:type="paragraph" w:styleId="ListParagraph">
    <w:name w:val="List Paragraph"/>
    <w:basedOn w:val="Normal"/>
    <w:uiPriority w:val="34"/>
    <w:qFormat/>
    <w:rsid w:val="00AC1D15"/>
    <w:pPr>
      <w:ind w:left="720"/>
      <w:contextualSpacing/>
    </w:pPr>
  </w:style>
  <w:style w:type="character" w:styleId="IntenseEmphasis">
    <w:name w:val="Intense Emphasis"/>
    <w:basedOn w:val="DefaultParagraphFont"/>
    <w:uiPriority w:val="21"/>
    <w:qFormat/>
    <w:rsid w:val="00AC1D15"/>
    <w:rPr>
      <w:i/>
      <w:iCs/>
      <w:color w:val="2F5496" w:themeColor="accent1" w:themeShade="BF"/>
    </w:rPr>
  </w:style>
  <w:style w:type="paragraph" w:styleId="IntenseQuote">
    <w:name w:val="Intense Quote"/>
    <w:basedOn w:val="Normal"/>
    <w:next w:val="Normal"/>
    <w:link w:val="IntenseQuoteChar"/>
    <w:uiPriority w:val="30"/>
    <w:qFormat/>
    <w:rsid w:val="00AC1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D15"/>
    <w:rPr>
      <w:i/>
      <w:iCs/>
      <w:color w:val="2F5496" w:themeColor="accent1" w:themeShade="BF"/>
    </w:rPr>
  </w:style>
  <w:style w:type="character" w:styleId="IntenseReference">
    <w:name w:val="Intense Reference"/>
    <w:basedOn w:val="DefaultParagraphFont"/>
    <w:uiPriority w:val="32"/>
    <w:qFormat/>
    <w:rsid w:val="00AC1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annett</dc:creator>
  <cp:keywords/>
  <dc:description/>
  <cp:lastModifiedBy>ashley annett</cp:lastModifiedBy>
  <cp:revision>2</cp:revision>
  <dcterms:created xsi:type="dcterms:W3CDTF">2025-09-25T16:03:00Z</dcterms:created>
  <dcterms:modified xsi:type="dcterms:W3CDTF">2025-09-29T17:33:00Z</dcterms:modified>
</cp:coreProperties>
</file>